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864ED" w14:textId="095438EC" w:rsidR="00137342" w:rsidRPr="00346EA5" w:rsidRDefault="00137342" w:rsidP="00137342">
      <w:pPr>
        <w:spacing w:after="12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11</w:t>
      </w:r>
      <w:r w:rsidRPr="00346EA5">
        <w:rPr>
          <w:rFonts w:ascii="Times New Roman" w:eastAsia="Calibri" w:hAnsi="Times New Roman" w:cs="Times New Roman"/>
          <w:b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</w:rPr>
        <w:t>02</w:t>
      </w:r>
      <w:r w:rsidRPr="00346EA5">
        <w:rPr>
          <w:rFonts w:ascii="Times New Roman" w:eastAsia="Calibri" w:hAnsi="Times New Roman" w:cs="Times New Roman"/>
          <w:b/>
          <w:sz w:val="28"/>
          <w:szCs w:val="28"/>
        </w:rPr>
        <w:t>.202</w:t>
      </w:r>
      <w:r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346EA5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Учебная группа 1</w:t>
      </w:r>
      <w:r w:rsidRPr="00346EA5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Т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ЭМ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,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3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-я пара</w:t>
      </w:r>
    </w:p>
    <w:p w14:paraId="5494AFB0" w14:textId="77777777" w:rsidR="00137342" w:rsidRPr="00346EA5" w:rsidRDefault="00137342" w:rsidP="001373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724E533" w14:textId="77777777" w:rsidR="00137342" w:rsidRPr="00346EA5" w:rsidRDefault="00137342" w:rsidP="001373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6EA5">
        <w:rPr>
          <w:rFonts w:ascii="Times New Roman" w:eastAsia="Times New Roman" w:hAnsi="Times New Roman" w:cs="Times New Roman"/>
          <w:b/>
          <w:sz w:val="28"/>
          <w:szCs w:val="28"/>
        </w:rPr>
        <w:t>Преподаватель Иванова Наталия Викторовна</w:t>
      </w:r>
    </w:p>
    <w:p w14:paraId="0D79D5CF" w14:textId="77777777" w:rsidR="00137342" w:rsidRPr="00346EA5" w:rsidRDefault="00137342" w:rsidP="00137342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ОДП.03</w:t>
      </w:r>
      <w:r w:rsidRPr="00346EA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Информатика и ИКТ</w:t>
      </w:r>
    </w:p>
    <w:p w14:paraId="09AF10D5" w14:textId="77777777" w:rsidR="00137342" w:rsidRDefault="00137342" w:rsidP="00137342">
      <w:pPr>
        <w:rPr>
          <w:rFonts w:ascii="Times New Roman" w:hAnsi="Times New Roman" w:cs="Times New Roman"/>
          <w:i/>
          <w:sz w:val="24"/>
          <w:szCs w:val="24"/>
        </w:rPr>
      </w:pPr>
      <w:r w:rsidRPr="00AF3BDC">
        <w:rPr>
          <w:rFonts w:ascii="Times New Roman" w:eastAsia="Calibri" w:hAnsi="Times New Roman" w:cs="Times New Roman"/>
          <w:b/>
          <w:bCs/>
          <w:sz w:val="28"/>
          <w:szCs w:val="28"/>
        </w:rPr>
        <w:t>Тема: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Многотабличные базы данных. Схема БД. Связанные таблицы. Целостность данных. Этапы создания многотабличной БД с помощью реляционной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СУБД..</w:t>
      </w:r>
      <w:proofErr w:type="gramEnd"/>
    </w:p>
    <w:p w14:paraId="6913D596" w14:textId="77777777" w:rsidR="00137342" w:rsidRPr="00124839" w:rsidRDefault="00137342" w:rsidP="0013734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772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занятия: </w:t>
      </w:r>
      <w:r w:rsidRPr="00124839">
        <w:rPr>
          <w:rFonts w:ascii="Times New Roman" w:eastAsia="Calibri" w:hAnsi="Times New Roman" w:cs="Times New Roman"/>
          <w:i/>
          <w:iCs/>
          <w:sz w:val="28"/>
          <w:szCs w:val="28"/>
        </w:rPr>
        <w:t>Обучающая</w:t>
      </w:r>
      <w:r w:rsidRPr="00124839">
        <w:rPr>
          <w:rFonts w:ascii="Times New Roman" w:eastAsia="Calibri" w:hAnsi="Times New Roman" w:cs="Times New Roman"/>
          <w:sz w:val="28"/>
          <w:szCs w:val="28"/>
        </w:rPr>
        <w:t xml:space="preserve"> – сформировать знания о базах данных как основе информационной системы. </w:t>
      </w:r>
    </w:p>
    <w:p w14:paraId="38F5D075" w14:textId="77777777" w:rsidR="00137342" w:rsidRPr="00124839" w:rsidRDefault="00137342" w:rsidP="0013734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4839">
        <w:rPr>
          <w:rFonts w:ascii="Times New Roman" w:eastAsia="Calibri" w:hAnsi="Times New Roman" w:cs="Times New Roman"/>
          <w:i/>
          <w:iCs/>
          <w:sz w:val="28"/>
          <w:szCs w:val="28"/>
        </w:rPr>
        <w:t>Развивающая</w:t>
      </w:r>
      <w:r w:rsidRPr="00124839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24839">
        <w:rPr>
          <w:rFonts w:ascii="Times New Roman" w:eastAsia="Calibri" w:hAnsi="Times New Roman" w:cs="Times New Roman"/>
          <w:sz w:val="28"/>
          <w:szCs w:val="28"/>
        </w:rPr>
        <w:t xml:space="preserve">умения применять полученные знания при решении задач различной направленности. </w:t>
      </w:r>
    </w:p>
    <w:p w14:paraId="494AE0BC" w14:textId="77777777" w:rsidR="00137342" w:rsidRPr="00124839" w:rsidRDefault="00137342" w:rsidP="0013734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4839">
        <w:rPr>
          <w:rFonts w:ascii="Times New Roman" w:eastAsia="Calibri" w:hAnsi="Times New Roman" w:cs="Times New Roman"/>
          <w:i/>
          <w:iCs/>
          <w:sz w:val="28"/>
          <w:szCs w:val="28"/>
        </w:rPr>
        <w:t>Воспитывающая</w:t>
      </w:r>
      <w:r w:rsidRPr="00124839">
        <w:rPr>
          <w:rFonts w:ascii="Times New Roman" w:eastAsia="Calibri" w:hAnsi="Times New Roman" w:cs="Times New Roman"/>
          <w:sz w:val="28"/>
          <w:szCs w:val="28"/>
        </w:rPr>
        <w:t xml:space="preserve"> – создавать условия для воспитания потребности в овладении специальными знаниями, умениями, навыками. </w:t>
      </w:r>
    </w:p>
    <w:p w14:paraId="589C6A08" w14:textId="77777777" w:rsidR="00137342" w:rsidRPr="00FF64FA" w:rsidRDefault="00137342" w:rsidP="00137342">
      <w:pPr>
        <w:pStyle w:val="a3"/>
        <w:shd w:val="clear" w:color="auto" w:fill="FFFFFF"/>
        <w:spacing w:before="0" w:beforeAutospacing="0" w:after="150" w:afterAutospacing="0"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253772">
        <w:rPr>
          <w:b/>
          <w:sz w:val="28"/>
          <w:szCs w:val="28"/>
        </w:rPr>
        <w:t xml:space="preserve">Задачи занятия: </w:t>
      </w:r>
      <w:r w:rsidRPr="00091E87">
        <w:rPr>
          <w:rFonts w:eastAsia="Calibri"/>
          <w:sz w:val="28"/>
          <w:szCs w:val="28"/>
          <w:lang w:eastAsia="en-US"/>
        </w:rPr>
        <w:t>изучение нового материала, первичное закрепление</w:t>
      </w:r>
      <w:r w:rsidRPr="00AF3BDC">
        <w:rPr>
          <w:rFonts w:eastAsia="Calibri"/>
          <w:sz w:val="28"/>
          <w:szCs w:val="28"/>
          <w:lang w:eastAsia="en-US"/>
        </w:rPr>
        <w:t>.</w:t>
      </w:r>
    </w:p>
    <w:p w14:paraId="039C97AA" w14:textId="77777777" w:rsidR="00137342" w:rsidRPr="008B7EE8" w:rsidRDefault="00137342" w:rsidP="001373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6EA5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студентам: </w:t>
      </w:r>
    </w:p>
    <w:p w14:paraId="6F220ADD" w14:textId="2BDB1574" w:rsidR="00137342" w:rsidRPr="00137342" w:rsidRDefault="00137342" w:rsidP="0013734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F64FA">
        <w:rPr>
          <w:rFonts w:ascii="Times New Roman" w:eastAsia="Times New Roman" w:hAnsi="Times New Roman" w:cs="Times New Roman"/>
          <w:sz w:val="28"/>
          <w:szCs w:val="28"/>
        </w:rPr>
        <w:t>зучить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7342">
        <w:rPr>
          <w:rFonts w:ascii="Times New Roman" w:eastAsia="Times New Roman" w:hAnsi="Times New Roman" w:cs="Times New Roman"/>
          <w:sz w:val="28"/>
          <w:szCs w:val="28"/>
        </w:rPr>
        <w:t xml:space="preserve">видеоурок </w:t>
      </w:r>
      <w:r w:rsidRPr="00137342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5" w:history="1">
        <w:r w:rsidRPr="00137342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https://youtu.be/RxQyZyM0vC4</w:t>
        </w:r>
      </w:hyperlink>
      <w:r w:rsidRPr="00137342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14:paraId="44B7CE8B" w14:textId="534C09E5" w:rsidR="00137342" w:rsidRPr="00091E87" w:rsidRDefault="00137342" w:rsidP="00137342">
      <w:pPr>
        <w:pStyle w:val="a5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E87">
        <w:rPr>
          <w:rFonts w:ascii="Times New Roman" w:eastAsia="Times New Roman" w:hAnsi="Times New Roman" w:cs="Times New Roman"/>
          <w:sz w:val="28"/>
          <w:szCs w:val="28"/>
        </w:rPr>
        <w:t xml:space="preserve">Изучить пар. </w:t>
      </w:r>
      <w:r>
        <w:rPr>
          <w:rFonts w:ascii="Times New Roman" w:eastAsia="Times New Roman" w:hAnsi="Times New Roman" w:cs="Times New Roman"/>
          <w:sz w:val="28"/>
          <w:szCs w:val="28"/>
        </w:rPr>
        <w:t>6-7</w:t>
      </w:r>
      <w:r w:rsidRPr="00091E87">
        <w:rPr>
          <w:rFonts w:ascii="Times New Roman" w:eastAsia="Times New Roman" w:hAnsi="Times New Roman" w:cs="Times New Roman"/>
          <w:sz w:val="28"/>
          <w:szCs w:val="28"/>
        </w:rPr>
        <w:t xml:space="preserve">, учебника Семакин И.Г., </w:t>
      </w:r>
      <w:proofErr w:type="spellStart"/>
      <w:r w:rsidRPr="00091E87">
        <w:rPr>
          <w:rFonts w:ascii="Times New Roman" w:eastAsia="Times New Roman" w:hAnsi="Times New Roman" w:cs="Times New Roman"/>
          <w:sz w:val="28"/>
          <w:szCs w:val="28"/>
        </w:rPr>
        <w:t>Хеннер</w:t>
      </w:r>
      <w:proofErr w:type="spellEnd"/>
      <w:r w:rsidRPr="00091E87">
        <w:rPr>
          <w:rFonts w:ascii="Times New Roman" w:eastAsia="Times New Roman" w:hAnsi="Times New Roman" w:cs="Times New Roman"/>
          <w:sz w:val="28"/>
          <w:szCs w:val="28"/>
        </w:rPr>
        <w:t xml:space="preserve"> Е.К., Шейна Т.Ю. Информатика, учеб, 11 </w:t>
      </w:r>
      <w:proofErr w:type="spellStart"/>
      <w:r w:rsidRPr="00091E87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091E87">
        <w:rPr>
          <w:rFonts w:ascii="Times New Roman" w:eastAsia="Times New Roman" w:hAnsi="Times New Roman" w:cs="Times New Roman"/>
          <w:sz w:val="28"/>
          <w:szCs w:val="28"/>
        </w:rPr>
        <w:t xml:space="preserve">. базовый уровень/ И.Г. Семакин, Е.К. </w:t>
      </w:r>
      <w:proofErr w:type="spellStart"/>
      <w:r w:rsidRPr="00091E87">
        <w:rPr>
          <w:rFonts w:ascii="Times New Roman" w:eastAsia="Times New Roman" w:hAnsi="Times New Roman" w:cs="Times New Roman"/>
          <w:sz w:val="28"/>
          <w:szCs w:val="28"/>
        </w:rPr>
        <w:t>Хеннер</w:t>
      </w:r>
      <w:proofErr w:type="spellEnd"/>
      <w:r w:rsidRPr="00091E87">
        <w:rPr>
          <w:rFonts w:ascii="Times New Roman" w:eastAsia="Times New Roman" w:hAnsi="Times New Roman" w:cs="Times New Roman"/>
          <w:sz w:val="28"/>
          <w:szCs w:val="28"/>
        </w:rPr>
        <w:t>, Т.Ю. Шейна изд.-М.: Бином. Лаборатория знаний, 2015.-264 с.</w:t>
      </w:r>
    </w:p>
    <w:p w14:paraId="5A7B79B2" w14:textId="77777777" w:rsidR="00137342" w:rsidRPr="00091E87" w:rsidRDefault="00137342" w:rsidP="00137342">
      <w:pPr>
        <w:pStyle w:val="a5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E87">
        <w:rPr>
          <w:rFonts w:ascii="Times New Roman" w:eastAsia="Times New Roman" w:hAnsi="Times New Roman" w:cs="Times New Roman"/>
          <w:sz w:val="28"/>
          <w:szCs w:val="28"/>
        </w:rPr>
        <w:t xml:space="preserve">В тетради </w:t>
      </w:r>
      <w:r>
        <w:rPr>
          <w:rFonts w:ascii="Times New Roman" w:eastAsia="Times New Roman" w:hAnsi="Times New Roman" w:cs="Times New Roman"/>
          <w:sz w:val="28"/>
          <w:szCs w:val="28"/>
        </w:rPr>
        <w:t>ответить на вопросы</w:t>
      </w:r>
      <w:r w:rsidRPr="00091E87">
        <w:rPr>
          <w:rFonts w:ascii="Times New Roman" w:eastAsia="Times New Roman" w:hAnsi="Times New Roman" w:cs="Times New Roman"/>
          <w:sz w:val="28"/>
          <w:szCs w:val="28"/>
        </w:rPr>
        <w:t xml:space="preserve"> из лекции.</w:t>
      </w:r>
    </w:p>
    <w:p w14:paraId="4DF87B47" w14:textId="77777777" w:rsidR="00137342" w:rsidRPr="00054ABE" w:rsidRDefault="00137342" w:rsidP="001373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Фотографию с выполненным заданием</w:t>
      </w:r>
      <w:r w:rsidRPr="00346EA5">
        <w:rPr>
          <w:rFonts w:ascii="Times New Roman" w:eastAsia="Times New Roman" w:hAnsi="Times New Roman" w:cs="Times New Roman"/>
          <w:sz w:val="28"/>
          <w:szCs w:val="28"/>
        </w:rPr>
        <w:t xml:space="preserve"> прислать на электронный адрес </w:t>
      </w:r>
      <w:proofErr w:type="spellStart"/>
      <w:r w:rsidRPr="00346EA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atata</w:t>
      </w:r>
      <w:proofErr w:type="spellEnd"/>
      <w:r w:rsidRPr="00346EA5">
        <w:rPr>
          <w:rFonts w:ascii="Times New Roman" w:eastAsia="Times New Roman" w:hAnsi="Times New Roman" w:cs="Times New Roman"/>
          <w:b/>
          <w:sz w:val="28"/>
          <w:szCs w:val="28"/>
        </w:rPr>
        <w:t>17@</w:t>
      </w:r>
      <w:proofErr w:type="spellStart"/>
      <w:r w:rsidRPr="00346EA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yandex</w:t>
      </w:r>
      <w:proofErr w:type="spellEnd"/>
      <w:r w:rsidRPr="00346EA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spellStart"/>
      <w:r w:rsidRPr="00346EA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 w:rsidRPr="00346EA5">
        <w:rPr>
          <w:rFonts w:ascii="Times New Roman" w:eastAsia="Times New Roman" w:hAnsi="Times New Roman" w:cs="Times New Roman"/>
          <w:sz w:val="28"/>
          <w:szCs w:val="28"/>
        </w:rPr>
        <w:t xml:space="preserve"> в срок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 08.00 14.02</w:t>
      </w:r>
      <w:r w:rsidRPr="00346EA5">
        <w:rPr>
          <w:rFonts w:ascii="Times New Roman" w:eastAsia="Times New Roman" w:hAnsi="Times New Roman" w:cs="Times New Roman"/>
          <w:b/>
          <w:sz w:val="28"/>
          <w:szCs w:val="28"/>
        </w:rPr>
        <w:t>.202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346E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6EA5">
        <w:rPr>
          <w:rFonts w:ascii="Times New Roman" w:eastAsia="Times New Roman" w:hAnsi="Times New Roman" w:cs="Times New Roman"/>
          <w:b/>
          <w:sz w:val="28"/>
          <w:szCs w:val="28"/>
        </w:rPr>
        <w:t>г.</w:t>
      </w:r>
    </w:p>
    <w:p w14:paraId="3C2FB17A" w14:textId="77777777" w:rsidR="00137342" w:rsidRDefault="00137342" w:rsidP="00261A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BD55B8" w14:textId="172930A0" w:rsidR="00261A8D" w:rsidRPr="00137342" w:rsidRDefault="00261A8D" w:rsidP="00261A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342">
        <w:rPr>
          <w:rFonts w:ascii="Times New Roman" w:hAnsi="Times New Roman" w:cs="Times New Roman"/>
          <w:b/>
          <w:sz w:val="28"/>
          <w:szCs w:val="28"/>
        </w:rPr>
        <w:t xml:space="preserve">Лекция № </w:t>
      </w:r>
      <w:r w:rsidR="00137342" w:rsidRPr="00137342">
        <w:rPr>
          <w:rFonts w:ascii="Times New Roman" w:hAnsi="Times New Roman" w:cs="Times New Roman"/>
          <w:b/>
          <w:sz w:val="28"/>
          <w:szCs w:val="28"/>
        </w:rPr>
        <w:t>8</w:t>
      </w:r>
    </w:p>
    <w:p w14:paraId="0E9CA0A4" w14:textId="77777777" w:rsidR="00261A8D" w:rsidRPr="00137342" w:rsidRDefault="00261A8D" w:rsidP="00261A8D">
      <w:pPr>
        <w:pStyle w:val="a3"/>
        <w:shd w:val="clear" w:color="auto" w:fill="FFFFFF"/>
        <w:spacing w:before="0" w:beforeAutospacing="0" w:after="0" w:afterAutospacing="0"/>
        <w:ind w:left="720"/>
        <w:jc w:val="center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  <w:r w:rsidRPr="00137342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План</w:t>
      </w:r>
    </w:p>
    <w:p w14:paraId="74DCA9A2" w14:textId="77777777" w:rsidR="00137342" w:rsidRPr="00137342" w:rsidRDefault="00137342" w:rsidP="00137342">
      <w:pPr>
        <w:pStyle w:val="a5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Табличная форма модели данных</w:t>
      </w:r>
    </w:p>
    <w:p w14:paraId="3D525310" w14:textId="51448289" w:rsidR="00137342" w:rsidRPr="00137342" w:rsidRDefault="00137342" w:rsidP="00137342">
      <w:pPr>
        <w:pStyle w:val="a5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 БД</w:t>
      </w:r>
    </w:p>
    <w:p w14:paraId="1A496322" w14:textId="4C50B276" w:rsidR="00137342" w:rsidRPr="00137342" w:rsidRDefault="00137342" w:rsidP="00137342">
      <w:pPr>
        <w:shd w:val="clear" w:color="auto" w:fill="FFC000"/>
        <w:ind w:left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1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Табличная форма модели данных</w:t>
      </w:r>
    </w:p>
    <w:p w14:paraId="0C6CCC6C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Построим  модель</w:t>
      </w:r>
      <w:proofErr w:type="gramEnd"/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данных, состоящую из трех взаимосвязанных таблиц.</w:t>
      </w:r>
    </w:p>
    <w:p w14:paraId="44EB0022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Эти три таблицы можно рассматривать как модель данных в реляционной СУБД. Но работать с БД в таком виде неудобно. </w:t>
      </w:r>
      <w:proofErr w:type="gramStart"/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Помимо того что</w:t>
      </w:r>
      <w:proofErr w:type="gramEnd"/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реляционная БД должна состоять из таблиц, к ней предъявляется еще ряд требований.</w:t>
      </w:r>
    </w:p>
    <w:p w14:paraId="0670FB56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Одним из главных требований является требование </w:t>
      </w: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отсутствия избыточности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(или минимизация избыточности) данных. Избыточность приводит к лишнему расходу памяти. Память нужно экономить. Это не только увеличивает информационную плотность базы данных, но и сокращает время поиска и обработки данных.</w:t>
      </w:r>
    </w:p>
    <w:p w14:paraId="3766C3B2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Очевидный недостаток описанных таблиц — многократное повторение длинных значений полей в разных записях. Например, название специальности «Радиофизика и электроника» будет повторяться в 100 записях для 100 абитуриентов, которые на нее поступают. Проще сделать так. В таблице </w:t>
      </w:r>
      <w:proofErr w:type="spellStart"/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СПЕЦИАЛЬНОСТИ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</w:t>
      </w:r>
      <w:proofErr w:type="spellEnd"/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каждой специальности ввести свой короткий код. Тогда полное название запишется в БД только один раз, а в анкетах абитуриентов будет указываться только код. Точно так же можно закодировать названия факультетов.</w:t>
      </w:r>
    </w:p>
    <w:p w14:paraId="7C6E5901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lang w:eastAsia="ru-RU"/>
        </w:rPr>
        <w:drawing>
          <wp:inline distT="0" distB="0" distL="0" distR="0" wp14:anchorId="4E746748" wp14:editId="62AB1BCF">
            <wp:extent cx="3514477" cy="3971359"/>
            <wp:effectExtent l="0" t="0" r="0" b="0"/>
            <wp:docPr id="7" name="Рисунок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478" cy="39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9774C" w14:textId="77777777" w:rsidR="00137342" w:rsidRPr="00137342" w:rsidRDefault="00137342" w:rsidP="00137342">
      <w:pPr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Внесем изменения в таблицы </w:t>
      </w: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ФАКУЛЬТЕТЫ и СПЕЦИАЛЬНОСТИ.</w:t>
      </w:r>
    </w:p>
    <w:p w14:paraId="734262DE" w14:textId="77777777" w:rsidR="00137342" w:rsidRPr="00137342" w:rsidRDefault="00137342" w:rsidP="00137342">
      <w:pPr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lang w:eastAsia="ru-RU"/>
        </w:rPr>
        <w:drawing>
          <wp:inline distT="0" distB="0" distL="0" distR="0" wp14:anchorId="5956B694" wp14:editId="6EA7388F">
            <wp:extent cx="3363401" cy="1170464"/>
            <wp:effectExtent l="0" t="0" r="8890" b="0"/>
            <wp:docPr id="8" name="Рисунок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23" cy="11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7CAB2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Здесь предполагаются два упрощающих допущения: пусть на разных специальностях одного факультета сдаются одни и те же экзамены, а число экзаменов на всех факультетах равно трем (это вполне разумно).</w:t>
      </w:r>
    </w:p>
    <w:p w14:paraId="7587E5CD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Очень неудобной для работы является таблица АБИТУРИЕНТЫ. В ней слишком много полей. В частности, такую таблицу неудобно будет 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просматривать на экране, легко запутаться в полях. Поступим следующим образом. Разделим «большую» таблицу АБИТУРИЕНТЫ на четыре таблицы поменьше:</w:t>
      </w:r>
    </w:p>
    <w:p w14:paraId="7987F330" w14:textId="77777777" w:rsidR="00137342" w:rsidRPr="00137342" w:rsidRDefault="00137342" w:rsidP="00137342">
      <w:pPr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lang w:eastAsia="ru-RU"/>
        </w:rPr>
        <w:drawing>
          <wp:inline distT="0" distB="0" distL="0" distR="0" wp14:anchorId="2031BC43" wp14:editId="2F1028FD">
            <wp:extent cx="4540195" cy="2201995"/>
            <wp:effectExtent l="0" t="0" r="0" b="8255"/>
            <wp:docPr id="9" name="Рисунок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95" cy="220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9733E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такими таблицами работать гораздо проще. На разных этапах работы приемной комиссии каждая из этих таблиц будет иметь самостоятельное значение.</w:t>
      </w:r>
    </w:p>
    <w:p w14:paraId="071706A4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 АНКЕТЫ содержит анкетные данные, не влияющие на зачисление абитуриента в вуз. В таблице АБИТУРИЕНТЫ содержатся сведения, определяющие, куда поступает абитуриент, а также данные, которые могут повлиять на его зачисление (предположим, что это может быть производственный стаж и наличие медали). Таблица ОЦЕНКИ — это ведомость, которая будет заполняться для всех абитуриентов в процессе приема экзаменов. Таблица ИТОГИ будет содержать результаты зачисления всех абитуриентов. </w:t>
      </w:r>
    </w:p>
    <w:p w14:paraId="19667176" w14:textId="77777777" w:rsidR="00137342" w:rsidRPr="00137342" w:rsidRDefault="00137342" w:rsidP="00137342">
      <w:pPr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Отношения и связи</w:t>
      </w:r>
    </w:p>
    <w:p w14:paraId="0A1B71F8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Каждая из спроектированных выше таблиц будет представлена в БД отдельным отношением. Опишем все их в строчной форме, дав в некоторых случаях полям сокращенные имена и подчеркнув главные ключи.</w:t>
      </w:r>
    </w:p>
    <w:p w14:paraId="59EFF01D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lang w:eastAsia="ru-RU"/>
        </w:rPr>
        <w:drawing>
          <wp:inline distT="0" distB="0" distL="0" distR="0" wp14:anchorId="1A0132CD" wp14:editId="3B06A17D">
            <wp:extent cx="4182386" cy="1681319"/>
            <wp:effectExtent l="0" t="0" r="0" b="0"/>
            <wp:docPr id="10" name="Рисунок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730" cy="168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B6B24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lang w:eastAsia="ru-RU"/>
        </w:rPr>
        <w:lastRenderedPageBreak/>
        <w:drawing>
          <wp:inline distT="0" distB="0" distL="0" distR="0" wp14:anchorId="086E0909" wp14:editId="005D62D5">
            <wp:extent cx="174929" cy="179414"/>
            <wp:effectExtent l="0" t="0" r="0" b="0"/>
            <wp:docPr id="11" name="Рисунок 11" descr="http://xn----7sbbfb7a7aej.xn--p1ai/img/galochka_zna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7sbbfb7a7aej.xn--p1ai/img/galochka_znak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43" cy="18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Чтобы эти шесть таблиц представляли собой систему, между ними должны быть установлены связи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50AA1F6A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Фактически связи уже имеются через общие имена полей. Первые два отношения связаны между собой кодом факультета, второе и третье — кодом специальности, а четыре последних — регистрационным номером. Связи позволяют определить соответствия между любыми данными в этих таблицах, например между фамилией некоторого абитуриента и его оценкой по математике; между названием города и результатами экзамена по русскому языку выпускников школ этого города и пр. Благодаря этим связям возможно получение ответов на запросы, требующие поиска информации в нескольких таблицах одновременно. 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 </w:t>
      </w: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Схема базы данных</w:t>
      </w:r>
    </w:p>
    <w:p w14:paraId="29840F75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Для явного указания связей между таблицами должна быть построена схема базы данных. В схеме указывается наличие связей между таблицами и типы связей. Схема для нашей системы представлена на рис. 1.11.</w:t>
      </w:r>
    </w:p>
    <w:p w14:paraId="4A51CF33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lang w:eastAsia="ru-RU"/>
        </w:rPr>
        <w:drawing>
          <wp:inline distT="0" distB="0" distL="0" distR="0" wp14:anchorId="19A54093" wp14:editId="73AB0DE9">
            <wp:extent cx="4118776" cy="2217274"/>
            <wp:effectExtent l="0" t="0" r="0" b="0"/>
            <wp:docPr id="12" name="Рисунок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798" cy="222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6AD3F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схеме использованы два типа связей: один к одному и один ко многим. Первый обозначен двунаправленной одинарной стрелкой, второй — одинарной стрелкой в одну сторону и двойной в другую. При связи «один к одному» с одной записью в таблице связана одна запись в другой таблице. Например, одна запись об абитуриенте связана с одним списком оценок. При наличии связи «один ко многим» одна запись в некоторой таблице связана с множеством записей в другой таблице. Например, с одним факультетом связано множество специальностей, а с одной специальностью — множество абитуриентов, поступающих на эту специальность.</w:t>
      </w:r>
    </w:p>
    <w:p w14:paraId="2CB11BEF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Связь «один ко многим» — это связь между двумя соседними уровнями иерархической структуры. А таблицы, связанные отношениями «один к одному», находятся на одном уровне иерархии. В принципе все они могут 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быть объединены в одну таблицу, поскольку главный ключ у них один — РЕГ_НОМ. Но чем это неудобно, было объяснено выше. </w:t>
      </w:r>
    </w:p>
    <w:p w14:paraId="218975B2" w14:textId="77777777" w:rsidR="00137342" w:rsidRPr="00137342" w:rsidRDefault="00137342" w:rsidP="00137342">
      <w:pPr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Что такое целостность данных</w:t>
      </w:r>
    </w:p>
    <w:p w14:paraId="3174E749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СУБД поддерживает организацию связей между таблицами БД, обеспечивающую одно важное свойство базы данных, которое называется целостностью данных.</w:t>
      </w:r>
    </w:p>
    <w:p w14:paraId="6CD9A925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Система не допустит, чтобы одноименные поля в разных связанных между собой таблицах имели разные значения. Согласно этому принципу, будет автоматически контролироваться ввод данных. В связанных таблицах может быть установлен режим каскадной замены: если в одной из таблиц изменяется значение поля, по которому установлена связь, то в других таблицах одноименные поля автоматически изменят свои значения. Аналогично действует режим каскадного удаления: достаточно удалить запись из одной таблицы, чтобы связанные записи исчезли из всех остальных таблиц. Это естественно, поскольку, например, если закрывается ка- кой-то факультет, то исчезают и все его специальности. Или если у абитуриента изменяют регистрационный номер в таблице АБИТУРИЕНТЫ, то автоматически номер должен обновиться и в других таблицах.</w:t>
      </w:r>
    </w:p>
    <w:p w14:paraId="753AD12C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этом проектирование базы данных завершается. Это был теоретический этап. Практическая работа по созданию базы данных будет проходить в рамках компьютерного практикума. </w:t>
      </w:r>
    </w:p>
    <w:p w14:paraId="6C777201" w14:textId="77777777" w:rsidR="00137342" w:rsidRPr="00137342" w:rsidRDefault="00137342" w:rsidP="00137342">
      <w:pPr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7342">
        <w:rPr>
          <w:lang w:eastAsia="ru-RU"/>
        </w:rPr>
        <w:drawing>
          <wp:inline distT="0" distB="0" distL="0" distR="0" wp14:anchorId="044188EF" wp14:editId="612EE40E">
            <wp:extent cx="5940425" cy="3356340"/>
            <wp:effectExtent l="0" t="0" r="3175" b="0"/>
            <wp:docPr id="13" name="Рисунок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D754B" w14:textId="77777777" w:rsidR="00137342" w:rsidRPr="00137342" w:rsidRDefault="00137342" w:rsidP="00137342">
      <w:pPr>
        <w:shd w:val="clear" w:color="auto" w:fill="FFFF00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Вопросы и задания</w:t>
      </w:r>
    </w:p>
    <w:p w14:paraId="45698B7F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а) Перечислите задачи, которые должна решать проектируемая информационная система «Приемная комиссия».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б) Какие информационные процессы происходят на различных этапах приемной кампании в вузе? 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в) Какая информация добавляется к базе данных на каждом этапе?</w:t>
      </w:r>
    </w:p>
    <w:p w14:paraId="7D196B63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а</w:t>
      </w:r>
      <w:proofErr w:type="gramStart"/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proofErr w:type="gramEnd"/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чем заключается построение модели данных?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б) Что означает свойство целостности БД? 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в) Какие данные следует добавить в БД приемной комиссии, если требуется учитывать преподавателей, принимающих экзамены, и деление абитуриентов на экзаменационные группы? 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г) Какие данные следует добавить в БД приемной комиссии, если дополнительно к требованиям предыдущего задания нужно учитывать расписание экзаменов, т. е. сведения о том, где, когда и какому преподавателю сдает экзамен данная группа? 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д) Постройте схему БД с учетом выполнения заданий 2, в и 2, г.</w:t>
      </w:r>
    </w:p>
    <w:p w14:paraId="5339B684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а) При проектировании БД были определены следующие отношения:</w:t>
      </w:r>
    </w:p>
    <w:p w14:paraId="681BC20A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lang w:eastAsia="ru-RU"/>
        </w:rPr>
        <w:drawing>
          <wp:inline distT="0" distB="0" distL="0" distR="0" wp14:anchorId="5EEFE5DE" wp14:editId="34526E5C">
            <wp:extent cx="5715000" cy="885825"/>
            <wp:effectExtent l="0" t="0" r="0" b="9525"/>
            <wp:docPr id="14" name="Рисунок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Являются ли эти отношения связанными? Добавьте всё, что необходимо для их связи; изобразите схему БД в графическом виде, 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</w:t>
      </w:r>
      <w:proofErr w:type="gramStart"/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proofErr w:type="gramEnd"/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Спроектируйте базу данных для информационной системы «Наша школа», содержащей сведения об учителях, учениках, классах, изучаемых предметах. 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Замечание: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данное задание носит творческий характер и может быть выполнено во многих вариантах. Устройте конкурс на лучшее решение этой задачи. </w:t>
      </w:r>
    </w:p>
    <w:p w14:paraId="0BEFDC8B" w14:textId="77777777" w:rsidR="00137342" w:rsidRPr="00137342" w:rsidRDefault="00137342" w:rsidP="00137342">
      <w:pPr>
        <w:shd w:val="clear" w:color="auto" w:fill="FFC000"/>
        <w:ind w:firstLine="36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2 Создание БД</w:t>
      </w:r>
    </w:p>
    <w:p w14:paraId="0BEC6AFC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База данных создается средствами СУБД. Создание происходит в два этапа.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1) Построение структуры таблиц и установка связей. 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2) Ввод данных в таблицы.</w:t>
      </w:r>
    </w:p>
    <w:p w14:paraId="07D0F8A7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На первом этапе в каждой таблице определяются имена полей, их типы и форматы. Совсем не обязательно все таблицы БД должны быть построены одновременно. В нашем примере на начальном этапе работы приемной комиссии могут быть созданы таблицы ФАКУЛЬТЕТЫ и СПЕЦИАЛЬНОСТИ. Структуры этих таблиц представлены в табл. 1.3 и 1.4.</w:t>
      </w:r>
    </w:p>
    <w:p w14:paraId="76DFCD7F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lang w:eastAsia="ru-RU"/>
        </w:rPr>
        <w:drawing>
          <wp:inline distT="0" distB="0" distL="0" distR="0" wp14:anchorId="59608ACC" wp14:editId="67B9A9F8">
            <wp:extent cx="3721211" cy="3897290"/>
            <wp:effectExtent l="0" t="0" r="0" b="8255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645" cy="390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B6F23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Затем средствами СУБД устанавливаются связи между таблицами через общее поле КОД ФКТ.</w:t>
      </w:r>
    </w:p>
    <w:p w14:paraId="374337B4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этого таблицы можно заполнять данными. Современные СУБД предоставляют пользователю удобные средства ввода. Данные можно вводить непосредственно в строки таблиц, отражаемых на экране, или через диалоговые окна — формы (рис. 1.12). В процессе ввода данных СУБД осуществляет автоматический контроль соответствия вводимых данных объявленным типам и форматам полей.</w:t>
      </w:r>
    </w:p>
    <w:p w14:paraId="28BCD1C1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таблице 1.5 приведены первые три записи таблицы ФАКУЛЬТЕТЫ, а в табл. 1.6 — шесть записей таблицы СПЕЦИАЛЬНОСТИ.</w:t>
      </w:r>
    </w:p>
    <w:p w14:paraId="6EC7B007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lang w:eastAsia="ru-RU"/>
        </w:rPr>
        <w:lastRenderedPageBreak/>
        <w:drawing>
          <wp:inline distT="0" distB="0" distL="0" distR="0" wp14:anchorId="58BA8495" wp14:editId="067D1AC7">
            <wp:extent cx="4858247" cy="6790645"/>
            <wp:effectExtent l="0" t="0" r="0" b="0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049" cy="67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8F15A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этапе приема документов в базу данных будут добавлены таблицы АНКЕТЫ и АБИТУРИЕНТЫ. Их структуры представлены в табл. 1.7 и 1.8.</w:t>
      </w:r>
    </w:p>
    <w:p w14:paraId="3B1010CB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lang w:eastAsia="ru-RU"/>
        </w:rPr>
        <w:lastRenderedPageBreak/>
        <w:drawing>
          <wp:inline distT="0" distB="0" distL="0" distR="0" wp14:anchorId="0879052F" wp14:editId="25C89B17">
            <wp:extent cx="4561720" cy="4993419"/>
            <wp:effectExtent l="0" t="0" r="0" b="0"/>
            <wp:docPr id="3" name="Рисунок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441" cy="499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10267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установки связей таблицы будут заполняться данными. Первые двенадцать записей в этих таблицах приведены в табл. 1.9 и 1.10.</w:t>
      </w:r>
    </w:p>
    <w:p w14:paraId="0EA60E46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lang w:eastAsia="ru-RU"/>
        </w:rPr>
        <w:lastRenderedPageBreak/>
        <w:drawing>
          <wp:inline distT="0" distB="0" distL="0" distR="0" wp14:anchorId="1BF291FB" wp14:editId="43D70EBE">
            <wp:extent cx="4882101" cy="5975328"/>
            <wp:effectExtent l="0" t="0" r="0" b="6985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012" cy="600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E59CA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lang w:eastAsia="ru-RU"/>
        </w:rPr>
        <w:drawing>
          <wp:inline distT="0" distB="0" distL="0" distR="0" wp14:anchorId="2C5D7095" wp14:editId="17B4CAA4">
            <wp:extent cx="3043846" cy="3069203"/>
            <wp:effectExtent l="0" t="0" r="4445" b="0"/>
            <wp:docPr id="15" name="Рисунок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53" cy="30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7635C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Когда начнутся приемные экзамены, понадобится таблица ОЦЕНКИ. Опишем ее структуру в табл. 1.11.</w:t>
      </w:r>
    </w:p>
    <w:p w14:paraId="5ABBBD7A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lang w:eastAsia="ru-RU"/>
        </w:rPr>
        <w:drawing>
          <wp:inline distT="0" distB="0" distL="0" distR="0" wp14:anchorId="0DCEA623" wp14:editId="4BC834CD">
            <wp:extent cx="3260035" cy="1545485"/>
            <wp:effectExtent l="0" t="0" r="0" b="0"/>
            <wp:docPr id="16" name="Рисунок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358" cy="155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0D14D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Тип «байтовый» является разновидностью типа «целый». Он применяется для целых положительных чисел в диапазоне от О до 255 и занимает в памяти 1 байт. Поскольку оценки принимают значения от 2 до 5, этот тип оказывается наиболее «экономным».</w:t>
      </w:r>
    </w:p>
    <w:p w14:paraId="704A6AF6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вот какой вид (после установки связи с таблицей АБИТУРИЕНТЫ и ввода данных) примет таблица с результатами </w:t>
      </w:r>
      <w:proofErr w:type="gramStart"/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сдачи экзаменов</w:t>
      </w:r>
      <w:proofErr w:type="gramEnd"/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перечисленными выше двенадцатью абитуриентами — табл. 1.12 (здесь 0 — неявка на экзамен).</w:t>
      </w:r>
    </w:p>
    <w:p w14:paraId="71F64019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lang w:eastAsia="ru-RU"/>
        </w:rPr>
        <w:drawing>
          <wp:inline distT="0" distB="0" distL="0" distR="0" wp14:anchorId="5A9E7D21" wp14:editId="0D3340F8">
            <wp:extent cx="3140766" cy="2861331"/>
            <wp:effectExtent l="0" t="0" r="2540" b="0"/>
            <wp:docPr id="17" name="Рисунок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696" cy="28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5EC1B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наконец, осталось создать таблицу ИТОГИ для занесения в нее результатов зачисления абитуриентов в университет. Структура ее описана в табл. 1.13.</w:t>
      </w:r>
    </w:p>
    <w:p w14:paraId="713F865F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lang w:eastAsia="ru-RU"/>
        </w:rPr>
        <w:lastRenderedPageBreak/>
        <w:drawing>
          <wp:inline distT="0" distB="0" distL="0" distR="0" wp14:anchorId="025025BE" wp14:editId="57C48D9D">
            <wp:extent cx="3299792" cy="1217241"/>
            <wp:effectExtent l="0" t="0" r="0" b="2540"/>
            <wp:docPr id="18" name="Рисунок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582" cy="122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2DE0D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Содержание таблицы приведено в табл. 1.14.</w:t>
      </w:r>
    </w:p>
    <w:p w14:paraId="47DD7628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lang w:eastAsia="ru-RU"/>
        </w:rPr>
        <w:drawing>
          <wp:inline distT="0" distB="0" distL="0" distR="0" wp14:anchorId="2A79A498" wp14:editId="17AC1C8F">
            <wp:extent cx="2623931" cy="3232602"/>
            <wp:effectExtent l="0" t="0" r="5080" b="6350"/>
            <wp:docPr id="19" name="Рисунок 1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49" cy="32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AC9C8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Логические значения поля ЗАЧИСЛЕНИЕ первоначально отмечаются пустыми квадратиками, обозначающими ЛОЖЬ («нет») (значение по умолчанию логического поля — ЛОЖЬ). После объявления итогов для принятых абитуриентов это значение будет заменено на значение ИСТИНА («да») — будет выставлена галочка. Осталось подключить эту таблицу к схеме через поле РЕГ_НОМ. </w:t>
      </w:r>
    </w:p>
    <w:p w14:paraId="36EBAAB0" w14:textId="77777777" w:rsidR="00137342" w:rsidRPr="00137342" w:rsidRDefault="00137342" w:rsidP="00137342">
      <w:pPr>
        <w:spacing w:before="100" w:beforeAutospacing="1" w:after="100" w:afterAutospacing="1"/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lang w:eastAsia="ru-RU"/>
        </w:rPr>
        <w:drawing>
          <wp:inline distT="0" distB="0" distL="0" distR="0" wp14:anchorId="40D05C69" wp14:editId="4BFD752E">
            <wp:extent cx="4972868" cy="2242268"/>
            <wp:effectExtent l="0" t="0" r="0" b="5715"/>
            <wp:docPr id="20" name="Рисунок 2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262" cy="225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00"/>
          <w:lang w:eastAsia="ru-RU"/>
        </w:rPr>
        <w:t>Вопросы и задания</w:t>
      </w:r>
    </w:p>
    <w:p w14:paraId="0A000226" w14:textId="77777777" w:rsidR="00137342" w:rsidRPr="00137342" w:rsidRDefault="00137342" w:rsidP="00137342">
      <w:pPr>
        <w:spacing w:before="100" w:beforeAutospacing="1" w:after="100" w:afterAutospacing="1"/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1. Что нужно иметь для того, чтобы начать процесс создания базы данных?</w:t>
      </w:r>
    </w:p>
    <w:p w14:paraId="3D5F27F9" w14:textId="77777777" w:rsidR="00137342" w:rsidRPr="00137342" w:rsidRDefault="00137342" w:rsidP="00137342">
      <w:pPr>
        <w:spacing w:before="100" w:beforeAutospacing="1" w:after="100" w:afterAutospacing="1"/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Какую информацию нужно указать СУБД для создания таблиц БД?</w:t>
      </w:r>
    </w:p>
    <w:p w14:paraId="068D4FD5" w14:textId="77777777" w:rsidR="00137342" w:rsidRPr="00137342" w:rsidRDefault="00137342" w:rsidP="00137342">
      <w:pPr>
        <w:spacing w:before="100" w:beforeAutospacing="1" w:after="100" w:afterAutospacing="1"/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Каким способом можно вводить данные в таблицы?</w:t>
      </w:r>
    </w:p>
    <w:p w14:paraId="763C3FB8" w14:textId="77777777" w:rsidR="00137342" w:rsidRPr="00137342" w:rsidRDefault="00137342" w:rsidP="00137342">
      <w:pPr>
        <w:spacing w:before="100" w:beforeAutospacing="1" w:after="100" w:afterAutospacing="1"/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Как СУБД помогает пользователю производить безошибочный ввод данных? </w:t>
      </w:r>
    </w:p>
    <w:p w14:paraId="00656F88" w14:textId="217264C1" w:rsidR="00137342" w:rsidRDefault="00137342" w:rsidP="00137342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Литература</w:t>
      </w:r>
    </w:p>
    <w:p w14:paraId="4BF0B472" w14:textId="45F8F7F7" w:rsidR="007D173A" w:rsidRPr="007D173A" w:rsidRDefault="007D173A" w:rsidP="007D173A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7D173A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Семакин И.Г., </w:t>
      </w:r>
      <w:proofErr w:type="spellStart"/>
      <w:r w:rsidRPr="007D173A">
        <w:rPr>
          <w:rFonts w:ascii="Times New Roman" w:hAnsi="Times New Roman" w:cs="Times New Roman"/>
          <w:bCs/>
          <w:sz w:val="28"/>
          <w:szCs w:val="28"/>
          <w:lang w:bidi="ru-RU"/>
        </w:rPr>
        <w:t>Хеннер</w:t>
      </w:r>
      <w:proofErr w:type="spellEnd"/>
      <w:r w:rsidRPr="007D173A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Е.К., Шейна Т.Ю. Информатика, учеб, 11 </w:t>
      </w:r>
      <w:proofErr w:type="spellStart"/>
      <w:r w:rsidRPr="007D173A">
        <w:rPr>
          <w:rFonts w:ascii="Times New Roman" w:hAnsi="Times New Roman" w:cs="Times New Roman"/>
          <w:bCs/>
          <w:sz w:val="28"/>
          <w:szCs w:val="28"/>
          <w:lang w:bidi="ru-RU"/>
        </w:rPr>
        <w:t>кл</w:t>
      </w:r>
      <w:proofErr w:type="spellEnd"/>
      <w:r w:rsidRPr="007D173A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. базовый уровень/ И.Г. Семакин, Е.К. </w:t>
      </w:r>
      <w:proofErr w:type="spellStart"/>
      <w:r w:rsidRPr="007D173A">
        <w:rPr>
          <w:rFonts w:ascii="Times New Roman" w:hAnsi="Times New Roman" w:cs="Times New Roman"/>
          <w:bCs/>
          <w:sz w:val="28"/>
          <w:szCs w:val="28"/>
          <w:lang w:bidi="ru-RU"/>
        </w:rPr>
        <w:t>Хеннер</w:t>
      </w:r>
      <w:proofErr w:type="spellEnd"/>
      <w:r w:rsidRPr="007D173A">
        <w:rPr>
          <w:rFonts w:ascii="Times New Roman" w:hAnsi="Times New Roman" w:cs="Times New Roman"/>
          <w:bCs/>
          <w:sz w:val="28"/>
          <w:szCs w:val="28"/>
          <w:lang w:bidi="ru-RU"/>
        </w:rPr>
        <w:t>, Т.Ю. Шейна изд.-М.: Бином. Лаборатория знаний, 2015.-264 с.</w:t>
      </w:r>
    </w:p>
    <w:p w14:paraId="6C475C78" w14:textId="77777777" w:rsidR="007D173A" w:rsidRPr="007D173A" w:rsidRDefault="007D173A" w:rsidP="007D173A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7D173A">
        <w:rPr>
          <w:rFonts w:ascii="Times New Roman" w:hAnsi="Times New Roman" w:cs="Times New Roman"/>
          <w:b/>
          <w:bCs/>
          <w:sz w:val="28"/>
          <w:szCs w:val="28"/>
        </w:rPr>
        <w:t xml:space="preserve">Электронные источники </w:t>
      </w:r>
    </w:p>
    <w:p w14:paraId="08B34662" w14:textId="77777777" w:rsidR="007D173A" w:rsidRPr="007D173A" w:rsidRDefault="007D173A" w:rsidP="007D173A">
      <w:pPr>
        <w:numPr>
          <w:ilvl w:val="0"/>
          <w:numId w:val="6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D173A">
        <w:rPr>
          <w:rFonts w:ascii="Times New Roman" w:hAnsi="Times New Roman" w:cs="Times New Roman"/>
          <w:bCs/>
          <w:sz w:val="28"/>
          <w:szCs w:val="28"/>
        </w:rPr>
        <w:t xml:space="preserve">Видеоурок </w:t>
      </w:r>
      <w:hyperlink r:id="rId24" w:history="1">
        <w:r w:rsidRPr="007D173A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https://youtu.be/RxQyZyM0vC4</w:t>
        </w:r>
      </w:hyperlink>
      <w:r w:rsidRPr="007D173A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14:paraId="609FC889" w14:textId="77777777" w:rsidR="007D173A" w:rsidRPr="007D173A" w:rsidRDefault="007D173A" w:rsidP="007D173A">
      <w:pPr>
        <w:numPr>
          <w:ilvl w:val="0"/>
          <w:numId w:val="6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D173A">
        <w:rPr>
          <w:rFonts w:ascii="Times New Roman" w:hAnsi="Times New Roman" w:cs="Times New Roman"/>
          <w:bCs/>
          <w:sz w:val="28"/>
          <w:szCs w:val="28"/>
        </w:rPr>
        <w:t xml:space="preserve">Презентация </w:t>
      </w:r>
      <w:hyperlink r:id="rId25" w:history="1">
        <w:r w:rsidRPr="007D173A">
          <w:rPr>
            <w:rStyle w:val="a4"/>
            <w:rFonts w:ascii="Times New Roman" w:hAnsi="Times New Roman" w:cs="Times New Roman"/>
            <w:bCs/>
            <w:sz w:val="28"/>
            <w:szCs w:val="28"/>
          </w:rPr>
          <w:t>http://иванов-ам.рф/informatika_11_sim/ur_06/ur_06_06.swf</w:t>
        </w:r>
      </w:hyperlink>
      <w:r w:rsidRPr="007D173A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14:paraId="3C901575" w14:textId="77777777" w:rsidR="00137342" w:rsidRPr="007D173A" w:rsidRDefault="00137342" w:rsidP="00137342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513ED6E" w14:textId="77777777" w:rsidR="0044251B" w:rsidRPr="00137342" w:rsidRDefault="0044251B" w:rsidP="00137342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outlineLvl w:val="2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sectPr w:rsidR="0044251B" w:rsidRPr="00137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97854"/>
    <w:multiLevelType w:val="hybridMultilevel"/>
    <w:tmpl w:val="5E182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704A6D"/>
    <w:multiLevelType w:val="hybridMultilevel"/>
    <w:tmpl w:val="5E182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B15617"/>
    <w:multiLevelType w:val="hybridMultilevel"/>
    <w:tmpl w:val="085851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2F1243"/>
    <w:multiLevelType w:val="hybridMultilevel"/>
    <w:tmpl w:val="B1CE9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DC773B"/>
    <w:multiLevelType w:val="hybridMultilevel"/>
    <w:tmpl w:val="5E1824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4C69B7"/>
    <w:multiLevelType w:val="hybridMultilevel"/>
    <w:tmpl w:val="F06E58C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24BC"/>
    <w:rsid w:val="00137342"/>
    <w:rsid w:val="00261A8D"/>
    <w:rsid w:val="00296926"/>
    <w:rsid w:val="002D4A36"/>
    <w:rsid w:val="0044251B"/>
    <w:rsid w:val="00746B92"/>
    <w:rsid w:val="007D173A"/>
    <w:rsid w:val="00A324BC"/>
    <w:rsid w:val="00B37A49"/>
    <w:rsid w:val="00CA2F58"/>
    <w:rsid w:val="00DA4FB3"/>
    <w:rsid w:val="00E51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C8F7F"/>
  <w15:docId w15:val="{5C2E18D7-C5D8-49B8-A310-ABE3E2A71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1A8D"/>
  </w:style>
  <w:style w:type="paragraph" w:styleId="3">
    <w:name w:val="heading 3"/>
    <w:basedOn w:val="a"/>
    <w:link w:val="30"/>
    <w:uiPriority w:val="9"/>
    <w:qFormat/>
    <w:rsid w:val="004425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1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61A8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61A8D"/>
    <w:pPr>
      <w:ind w:left="720"/>
      <w:contextualSpacing/>
    </w:pPr>
  </w:style>
  <w:style w:type="character" w:styleId="a6">
    <w:name w:val="Strong"/>
    <w:basedOn w:val="a0"/>
    <w:uiPriority w:val="22"/>
    <w:qFormat/>
    <w:rsid w:val="00261A8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42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251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4251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44251B"/>
    <w:rPr>
      <w:i/>
      <w:iCs/>
    </w:rPr>
  </w:style>
  <w:style w:type="character" w:styleId="aa">
    <w:name w:val="Unresolved Mention"/>
    <w:basedOn w:val="a0"/>
    <w:uiPriority w:val="99"/>
    <w:semiHidden/>
    <w:unhideWhenUsed/>
    <w:rsid w:val="00137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9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&#1080;&#1074;&#1072;&#1085;&#1086;&#1074;-&#1072;&#1084;.&#1088;&#1092;/informatika_11_sim/ur_06/ur_06_06.swf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youtu.be/RxQyZyM0vC4" TargetMode="External"/><Relationship Id="rId5" Type="http://schemas.openxmlformats.org/officeDocument/2006/relationships/hyperlink" Target="https://youtu.be/RxQyZyM0vC4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13</Pages>
  <Words>1662</Words>
  <Characters>9475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НАТАЛЬЯ Иванова</cp:lastModifiedBy>
  <cp:revision>5</cp:revision>
  <dcterms:created xsi:type="dcterms:W3CDTF">2021-01-18T17:36:00Z</dcterms:created>
  <dcterms:modified xsi:type="dcterms:W3CDTF">2022-02-10T16:57:00Z</dcterms:modified>
</cp:coreProperties>
</file>